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B36BC" w14:textId="77777777" w:rsidR="009636D1" w:rsidRDefault="009636D1" w:rsidP="009636D1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14:paraId="74FF81AA" w14:textId="77777777" w:rsidR="0052743C" w:rsidRPr="0052743C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91E5FE1" w14:textId="77777777" w:rsidR="009636D1" w:rsidRDefault="0052743C" w:rsidP="0052743C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52743C">
        <w:rPr>
          <w:rFonts w:ascii="GHEA Grapalat" w:hAnsi="GHEA Grapalat" w:cs="Sylfaen"/>
          <w:b/>
          <w:sz w:val="20"/>
          <w:lang w:val="af-ZA"/>
        </w:rPr>
        <w:t>О внесении изменений в приглашение</w:t>
      </w:r>
    </w:p>
    <w:p w14:paraId="6D50FDCC" w14:textId="77777777" w:rsidR="0052743C" w:rsidRPr="009A5807" w:rsidRDefault="0052743C" w:rsidP="0052743C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14:paraId="57256AC0" w14:textId="77777777" w:rsidR="0052743C" w:rsidRPr="0052743C" w:rsidRDefault="0052743C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Объявление в данном тексте утверждено оценочной комиссией</w:t>
      </w:r>
    </w:p>
    <w:p w14:paraId="517D3A77" w14:textId="43D9346F" w:rsidR="0052743C" w:rsidRPr="0052743C" w:rsidRDefault="006D4990" w:rsidP="00E33984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>
        <w:rPr>
          <w:rFonts w:ascii="GHEA Grapalat" w:hAnsi="GHEA Grapalat" w:cs="Sylfaen"/>
          <w:b w:val="0"/>
          <w:sz w:val="19"/>
          <w:szCs w:val="19"/>
          <w:lang w:val="af-ZA"/>
        </w:rPr>
        <w:t xml:space="preserve">По решению № 2 от </w:t>
      </w:r>
      <w:r w:rsidR="007074B3">
        <w:rPr>
          <w:rFonts w:ascii="GHEA Grapalat" w:hAnsi="GHEA Grapalat" w:cs="Sylfaen"/>
          <w:b w:val="0"/>
          <w:sz w:val="19"/>
          <w:szCs w:val="19"/>
          <w:lang w:val="hy-AM"/>
        </w:rPr>
        <w:t>03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7074B3">
        <w:rPr>
          <w:rFonts w:ascii="GHEA Grapalat" w:hAnsi="GHEA Grapalat" w:cs="Sylfaen"/>
          <w:b w:val="0"/>
          <w:sz w:val="19"/>
          <w:szCs w:val="19"/>
          <w:lang w:val="hy-AM"/>
        </w:rPr>
        <w:t>10</w:t>
      </w:r>
      <w:r w:rsidR="006616E9">
        <w:rPr>
          <w:rFonts w:ascii="GHEA Grapalat" w:hAnsi="GHEA Grapalat" w:cs="Sylfaen"/>
          <w:b w:val="0"/>
          <w:sz w:val="19"/>
          <w:szCs w:val="19"/>
          <w:lang w:val="hy-AM"/>
        </w:rPr>
        <w:t>/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>202</w:t>
      </w:r>
      <w:r w:rsidR="008C19F3">
        <w:rPr>
          <w:rFonts w:ascii="GHEA Grapalat" w:hAnsi="GHEA Grapalat" w:cs="Sylfaen"/>
          <w:b w:val="0"/>
          <w:sz w:val="19"/>
          <w:szCs w:val="19"/>
          <w:lang w:val="hy-AM"/>
        </w:rPr>
        <w:t>3</w:t>
      </w:r>
      <w:r w:rsidR="0052743C" w:rsidRPr="0052743C">
        <w:rPr>
          <w:rFonts w:ascii="GHEA Grapalat" w:hAnsi="GHEA Grapalat" w:cs="Sylfaen"/>
          <w:b w:val="0"/>
          <w:sz w:val="19"/>
          <w:szCs w:val="19"/>
          <w:lang w:val="af-ZA"/>
        </w:rPr>
        <w:t xml:space="preserve"> года и публикуется</w:t>
      </w:r>
    </w:p>
    <w:p w14:paraId="4C38C497" w14:textId="77777777" w:rsidR="009636D1" w:rsidRDefault="0052743C" w:rsidP="0052743C">
      <w:pPr>
        <w:pStyle w:val="Heading3"/>
        <w:ind w:firstLine="0"/>
        <w:rPr>
          <w:rFonts w:ascii="GHEA Grapalat" w:hAnsi="GHEA Grapalat" w:cs="Sylfaen"/>
          <w:b w:val="0"/>
          <w:sz w:val="19"/>
          <w:szCs w:val="19"/>
          <w:lang w:val="af-ZA"/>
        </w:rPr>
      </w:pPr>
      <w:r w:rsidRPr="0052743C">
        <w:rPr>
          <w:rFonts w:ascii="GHEA Grapalat" w:hAnsi="GHEA Grapalat" w:cs="Sylfaen"/>
          <w:b w:val="0"/>
          <w:sz w:val="19"/>
          <w:szCs w:val="19"/>
          <w:lang w:val="af-ZA"/>
        </w:rPr>
        <w:t>Согласно статье 29 Закона РА " О закупках</w:t>
      </w:r>
    </w:p>
    <w:p w14:paraId="38DABB22" w14:textId="77777777" w:rsidR="0052743C" w:rsidRPr="006616E9" w:rsidRDefault="0052743C" w:rsidP="006616E9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</w:p>
    <w:p w14:paraId="3A49DEDE" w14:textId="583CD1EB" w:rsidR="006D4990" w:rsidRPr="008C19F3" w:rsidRDefault="0052743C" w:rsidP="006D4990">
      <w:pPr>
        <w:pStyle w:val="BodyTextIndent"/>
        <w:widowControl w:val="0"/>
        <w:spacing w:line="240" w:lineRule="auto"/>
        <w:jc w:val="center"/>
        <w:rPr>
          <w:rFonts w:ascii="GHEA Grapalat" w:hAnsi="GHEA Grapalat"/>
          <w:sz w:val="19"/>
          <w:szCs w:val="19"/>
          <w:lang w:val="af-ZA"/>
        </w:rPr>
      </w:pPr>
      <w:r w:rsidRPr="0052743C">
        <w:rPr>
          <w:rFonts w:ascii="GHEA Grapalat" w:hAnsi="GHEA Grapalat"/>
          <w:sz w:val="19"/>
          <w:szCs w:val="19"/>
          <w:lang w:val="af-ZA"/>
        </w:rPr>
        <w:t>Код процедуры</w:t>
      </w:r>
      <w:r>
        <w:rPr>
          <w:rFonts w:ascii="GHEA Grapalat" w:hAnsi="GHEA Grapalat"/>
          <w:sz w:val="19"/>
          <w:szCs w:val="19"/>
          <w:lang w:val="af-ZA"/>
        </w:rPr>
        <w:t xml:space="preserve"> </w:t>
      </w:r>
      <w:r w:rsidR="007074B3">
        <w:rPr>
          <w:rFonts w:ascii="GHEA Grapalat" w:hAnsi="GHEA Grapalat"/>
          <w:sz w:val="19"/>
          <w:szCs w:val="19"/>
          <w:lang w:val="af-ZA"/>
        </w:rPr>
        <w:t>EET-BMAPDzB-23-01</w:t>
      </w:r>
    </w:p>
    <w:p w14:paraId="431FB6BC" w14:textId="78FCC1CC" w:rsidR="009636D1" w:rsidRPr="007074B3" w:rsidRDefault="0052743C" w:rsidP="006D4990">
      <w:pPr>
        <w:pStyle w:val="BodyTextIndent"/>
        <w:widowControl w:val="0"/>
        <w:spacing w:line="240" w:lineRule="auto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ru-RU"/>
        </w:rPr>
        <w:t xml:space="preserve">     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Комиссия по оценке процедуры закупки под </w:t>
      </w:r>
      <w:r w:rsidRPr="006D4990">
        <w:rPr>
          <w:rFonts w:ascii="GHEA Grapalat" w:hAnsi="GHEA Grapalat"/>
          <w:sz w:val="19"/>
          <w:szCs w:val="19"/>
          <w:lang w:val="hy-AM"/>
        </w:rPr>
        <w:t xml:space="preserve">кодом </w:t>
      </w:r>
      <w:r w:rsidR="007074B3">
        <w:rPr>
          <w:rFonts w:ascii="GHEA Grapalat" w:hAnsi="GHEA Grapalat"/>
          <w:sz w:val="19"/>
          <w:szCs w:val="19"/>
          <w:lang w:val="af-ZA"/>
        </w:rPr>
        <w:t>EET-BMAPDzB-23-01</w:t>
      </w:r>
      <w:r w:rsidRPr="0052743C">
        <w:rPr>
          <w:rFonts w:ascii="GHEA Grapalat" w:hAnsi="GHEA Grapalat"/>
          <w:sz w:val="19"/>
          <w:szCs w:val="19"/>
          <w:lang w:val="hy-AM"/>
        </w:rPr>
        <w:t xml:space="preserve">, организованная с целью приобретения </w:t>
      </w:r>
      <w:r w:rsidR="007074B3">
        <w:rPr>
          <w:rFonts w:ascii="GHEA Grapalat" w:hAnsi="GHEA Grapalat"/>
          <w:sz w:val="19"/>
          <w:szCs w:val="19"/>
          <w:lang w:val="ru-RU"/>
        </w:rPr>
        <w:t>проводов</w:t>
      </w:r>
      <w:r w:rsidR="004A3C5A" w:rsidRPr="004A3C5A">
        <w:rPr>
          <w:rFonts w:ascii="GHEA Grapalat" w:hAnsi="GHEA Grapalat"/>
          <w:sz w:val="19"/>
          <w:szCs w:val="19"/>
          <w:lang w:val="hy-AM"/>
        </w:rPr>
        <w:t xml:space="preserve">  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для нужд </w:t>
      </w:r>
      <w:r w:rsidR="007074B3">
        <w:rPr>
          <w:rFonts w:ascii="GHEA Grapalat" w:hAnsi="GHEA Grapalat"/>
          <w:sz w:val="19"/>
          <w:szCs w:val="19"/>
          <w:lang w:val="ru-RU"/>
        </w:rPr>
        <w:t xml:space="preserve">ЗАО </w:t>
      </w:r>
      <w:r w:rsidR="008C19F3" w:rsidRPr="007074B3">
        <w:rPr>
          <w:rFonts w:ascii="GHEA Grapalat" w:hAnsi="GHEA Grapalat"/>
          <w:sz w:val="19"/>
          <w:szCs w:val="19"/>
          <w:lang w:val="ru-RU"/>
        </w:rPr>
        <w:t>"</w:t>
      </w:r>
      <w:r w:rsidR="007074B3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ЕРЕВАНА"</w:t>
      </w:r>
      <w:r w:rsidR="006D4990" w:rsidRPr="007074B3">
        <w:rPr>
          <w:rFonts w:ascii="GHEA Grapalat" w:hAnsi="GHEA Grapalat"/>
          <w:sz w:val="19"/>
          <w:szCs w:val="19"/>
          <w:lang w:val="ru-RU"/>
        </w:rPr>
        <w:t>,</w:t>
      </w:r>
      <w:r w:rsidRPr="007074B3">
        <w:rPr>
          <w:rFonts w:ascii="GHEA Grapalat" w:hAnsi="GHEA Grapalat"/>
          <w:sz w:val="19"/>
          <w:szCs w:val="19"/>
          <w:lang w:val="ru-RU"/>
        </w:rPr>
        <w:t xml:space="preserve"> ниже представляет причины изменений, внесенных в приглашение с тем же кодом, и краткое описание внесенных изменений:</w:t>
      </w:r>
    </w:p>
    <w:p w14:paraId="7965CA42" w14:textId="77777777" w:rsidR="0052743C" w:rsidRPr="00E33984" w:rsidRDefault="0052743C" w:rsidP="008C19F3">
      <w:pPr>
        <w:pStyle w:val="Heading3"/>
        <w:ind w:firstLine="709"/>
        <w:jc w:val="both"/>
        <w:rPr>
          <w:rFonts w:ascii="GHEA Grapalat" w:hAnsi="GHEA Grapalat"/>
          <w:sz w:val="19"/>
          <w:szCs w:val="19"/>
          <w:lang w:val="ru-RU"/>
        </w:rPr>
      </w:pPr>
      <w:r w:rsidRPr="0052743C">
        <w:rPr>
          <w:rFonts w:ascii="GHEA Grapalat" w:hAnsi="GHEA Grapalat"/>
          <w:sz w:val="19"/>
          <w:szCs w:val="19"/>
          <w:lang w:val="hy-AM"/>
        </w:rPr>
        <w:t>Причина изменения N 1</w:t>
      </w:r>
    </w:p>
    <w:p w14:paraId="55DDEBDD" w14:textId="49737136" w:rsidR="00821E78" w:rsidRDefault="008C19F3" w:rsidP="009636D1">
      <w:pPr>
        <w:spacing w:after="0" w:line="240" w:lineRule="auto"/>
        <w:ind w:firstLine="709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8C19F3">
        <w:rPr>
          <w:rFonts w:ascii="GHEA Grapalat" w:hAnsi="GHEA Grapalat" w:cs="Sylfaen"/>
          <w:sz w:val="19"/>
          <w:szCs w:val="19"/>
          <w:lang w:val="af-ZA"/>
        </w:rPr>
        <w:t>Изменение в технических характеристиках продукции, установленных заказчиком՝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701"/>
        <w:gridCol w:w="1701"/>
        <w:gridCol w:w="1417"/>
        <w:gridCol w:w="3261"/>
        <w:gridCol w:w="979"/>
        <w:gridCol w:w="1289"/>
        <w:gridCol w:w="992"/>
        <w:gridCol w:w="850"/>
        <w:gridCol w:w="1121"/>
        <w:gridCol w:w="1796"/>
      </w:tblGrid>
      <w:tr w:rsidR="007074B3" w:rsidRPr="00B138F3" w14:paraId="0A33E208" w14:textId="77777777" w:rsidTr="00987C86">
        <w:trPr>
          <w:jc w:val="center"/>
        </w:trPr>
        <w:tc>
          <w:tcPr>
            <w:tcW w:w="16041" w:type="dxa"/>
            <w:gridSpan w:val="11"/>
          </w:tcPr>
          <w:p w14:paraId="20A23765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  <w:proofErr w:type="spellEnd"/>
          </w:p>
        </w:tc>
      </w:tr>
      <w:tr w:rsidR="007074B3" w:rsidRPr="00B138F3" w14:paraId="101DF4E1" w14:textId="77777777" w:rsidTr="007074B3">
        <w:trPr>
          <w:trHeight w:val="219"/>
          <w:jc w:val="center"/>
        </w:trPr>
        <w:tc>
          <w:tcPr>
            <w:tcW w:w="934" w:type="dxa"/>
            <w:vMerge w:val="restart"/>
            <w:vAlign w:val="center"/>
          </w:tcPr>
          <w:p w14:paraId="0372F333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номер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предусмотренного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BE89808" w14:textId="77777777" w:rsidR="007074B3" w:rsidRPr="007074B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51D6710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наименование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6407A9E6" w14:textId="77777777" w:rsidR="007074B3" w:rsidRPr="007074B3" w:rsidRDefault="007074B3" w:rsidP="00987C86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товарный знак,</w:t>
            </w:r>
            <w:r w:rsidRPr="00B138F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фирменное наименование, модель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 xml:space="preserve">и наименование производителя </w:t>
            </w:r>
            <w:r w:rsidRPr="007074B3">
              <w:rPr>
                <w:rStyle w:val="FootnoteReference"/>
                <w:rFonts w:ascii="GHEA Grapalat" w:hAnsi="GHEA Grapalat"/>
                <w:sz w:val="16"/>
                <w:szCs w:val="16"/>
                <w:lang w:val="ru-RU"/>
              </w:rPr>
              <w:footnoteReference w:customMarkFollows="1" w:id="1"/>
              <w:t>**</w:t>
            </w:r>
          </w:p>
        </w:tc>
        <w:tc>
          <w:tcPr>
            <w:tcW w:w="3261" w:type="dxa"/>
            <w:vMerge w:val="restart"/>
            <w:vAlign w:val="center"/>
          </w:tcPr>
          <w:p w14:paraId="150DDBA3" w14:textId="77777777" w:rsidR="007074B3" w:rsidRPr="00B138F3" w:rsidRDefault="007074B3" w:rsidP="00987C86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техническая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характеристика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14:paraId="4FAFB216" w14:textId="77777777" w:rsidR="007074B3" w:rsidRPr="00B138F3" w:rsidRDefault="007074B3" w:rsidP="00987C86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289" w:type="dxa"/>
            <w:vMerge w:val="restart"/>
            <w:vAlign w:val="center"/>
          </w:tcPr>
          <w:p w14:paraId="224FE6D6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единицы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992" w:type="dxa"/>
            <w:vMerge w:val="restart"/>
            <w:vAlign w:val="center"/>
          </w:tcPr>
          <w:p w14:paraId="6E576858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850" w:type="dxa"/>
            <w:vMerge w:val="restart"/>
            <w:vAlign w:val="center"/>
          </w:tcPr>
          <w:p w14:paraId="2A4AF88C" w14:textId="77777777" w:rsidR="007074B3" w:rsidRPr="00B138F3" w:rsidRDefault="007074B3" w:rsidP="00987C86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общий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объем</w:t>
            </w:r>
            <w:proofErr w:type="spellEnd"/>
          </w:p>
        </w:tc>
        <w:tc>
          <w:tcPr>
            <w:tcW w:w="2917" w:type="dxa"/>
            <w:gridSpan w:val="2"/>
            <w:vAlign w:val="center"/>
          </w:tcPr>
          <w:p w14:paraId="192DE103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поставки</w:t>
            </w:r>
            <w:proofErr w:type="spellEnd"/>
          </w:p>
        </w:tc>
      </w:tr>
      <w:tr w:rsidR="007074B3" w:rsidRPr="00B138F3" w14:paraId="2E1349F2" w14:textId="77777777" w:rsidTr="007074B3">
        <w:trPr>
          <w:trHeight w:val="445"/>
          <w:jc w:val="center"/>
        </w:trPr>
        <w:tc>
          <w:tcPr>
            <w:tcW w:w="934" w:type="dxa"/>
            <w:vMerge/>
            <w:vAlign w:val="center"/>
          </w:tcPr>
          <w:p w14:paraId="68480579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2E06D377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56EB5445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D0CC551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14:paraId="0DFA7DA2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79" w:type="dxa"/>
            <w:vMerge/>
            <w:vAlign w:val="center"/>
          </w:tcPr>
          <w:p w14:paraId="5DB27515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9" w:type="dxa"/>
            <w:vMerge/>
            <w:vAlign w:val="center"/>
          </w:tcPr>
          <w:p w14:paraId="2242A08A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11595E9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4250C4B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1" w:type="dxa"/>
            <w:vAlign w:val="center"/>
          </w:tcPr>
          <w:p w14:paraId="7C5594CD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адрес</w:t>
            </w:r>
            <w:proofErr w:type="spellEnd"/>
          </w:p>
        </w:tc>
        <w:tc>
          <w:tcPr>
            <w:tcW w:w="1796" w:type="dxa"/>
            <w:vAlign w:val="center"/>
          </w:tcPr>
          <w:p w14:paraId="7A3A6A77" w14:textId="77777777" w:rsidR="007074B3" w:rsidRPr="00B138F3" w:rsidRDefault="007074B3" w:rsidP="00987C86">
            <w:pPr>
              <w:widowControl w:val="0"/>
              <w:ind w:left="-46" w:right="-84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срок</w:t>
            </w:r>
            <w:proofErr w:type="spellEnd"/>
            <w:r w:rsidRPr="00B138F3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customMarkFollows="1" w:id="2"/>
              <w:t>***</w:t>
            </w:r>
          </w:p>
        </w:tc>
      </w:tr>
      <w:tr w:rsidR="007074B3" w:rsidRPr="007074B3" w14:paraId="38F5AFBE" w14:textId="77777777" w:rsidTr="007074B3">
        <w:trPr>
          <w:trHeight w:val="5802"/>
          <w:jc w:val="center"/>
        </w:trPr>
        <w:tc>
          <w:tcPr>
            <w:tcW w:w="934" w:type="dxa"/>
            <w:vAlign w:val="center"/>
          </w:tcPr>
          <w:p w14:paraId="3508A65A" w14:textId="77777777" w:rsidR="007074B3" w:rsidRPr="00C74386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C7C8E"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14:paraId="27E29194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C7C8E">
              <w:rPr>
                <w:rFonts w:ascii="GHEA Grapalat" w:hAnsi="GHEA Grapalat"/>
                <w:sz w:val="16"/>
                <w:szCs w:val="16"/>
              </w:rPr>
              <w:t>44331300/1</w:t>
            </w:r>
          </w:p>
        </w:tc>
        <w:tc>
          <w:tcPr>
            <w:tcW w:w="1701" w:type="dxa"/>
            <w:vAlign w:val="center"/>
          </w:tcPr>
          <w:p w14:paraId="39F7AE29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C7C8E">
              <w:rPr>
                <w:rFonts w:ascii="GHEA Grapalat" w:hAnsi="GHEA Grapalat"/>
                <w:sz w:val="16"/>
                <w:szCs w:val="16"/>
              </w:rPr>
              <w:t>провода</w:t>
            </w:r>
            <w:proofErr w:type="spellEnd"/>
          </w:p>
        </w:tc>
        <w:tc>
          <w:tcPr>
            <w:tcW w:w="1417" w:type="dxa"/>
          </w:tcPr>
          <w:p w14:paraId="6DE13B1A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4A536F9" w14:textId="77777777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7074B3">
              <w:rPr>
                <w:rFonts w:ascii="GHEA Grapalat" w:hAnsi="GHEA Grapalat"/>
                <w:sz w:val="18"/>
                <w:szCs w:val="16"/>
                <w:lang w:val="ru-RU"/>
              </w:rPr>
              <w:t xml:space="preserve">Провод контактной сети медный МФ85 (ГОСТ2584-86). Используется в контактной сети для электропитания троллейбуса. Он должен быть изготовлен из медного сплава, иметь высокую прочность, т.е. трансмиссия должна быть износостойкой и устойчивой к коррозии. Номинальная площадь сечения провода 85 мм². Максимально допустимая температура 95°С, предел текучести 117,7 МПа (12 кг/мм2).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Строительная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 xml:space="preserve">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длина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 xml:space="preserve">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медного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 xml:space="preserve">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кабеля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 xml:space="preserve">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составляет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 xml:space="preserve"> 2000 </w:t>
            </w:r>
            <w:proofErr w:type="spellStart"/>
            <w:r w:rsidRPr="00CB3617">
              <w:rPr>
                <w:rFonts w:ascii="GHEA Grapalat" w:hAnsi="GHEA Grapalat"/>
                <w:sz w:val="18"/>
                <w:szCs w:val="16"/>
              </w:rPr>
              <w:t>м</w:t>
            </w:r>
            <w:bookmarkStart w:id="0" w:name="_GoBack"/>
            <w:bookmarkEnd w:id="0"/>
            <w:r w:rsidRPr="00CB3617">
              <w:rPr>
                <w:rFonts w:ascii="GHEA Grapalat" w:hAnsi="GHEA Grapalat"/>
                <w:sz w:val="18"/>
                <w:szCs w:val="16"/>
              </w:rPr>
              <w:t>етров</w:t>
            </w:r>
            <w:proofErr w:type="spellEnd"/>
            <w:r w:rsidRPr="00CB3617">
              <w:rPr>
                <w:rFonts w:ascii="GHEA Grapalat" w:hAnsi="GHEA Grapalat"/>
                <w:sz w:val="18"/>
                <w:szCs w:val="16"/>
              </w:rPr>
              <w:t>.</w:t>
            </w:r>
          </w:p>
          <w:p w14:paraId="013AE945" w14:textId="086591D8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CB3617">
              <w:rPr>
                <w:rFonts w:ascii="GHEA Grapalat" w:hAnsi="GHEA Grapalat"/>
                <w:noProof/>
                <w:sz w:val="18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1A5A98BC" wp14:editId="1CD8CF77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35560</wp:posOffset>
                  </wp:positionV>
                  <wp:extent cx="657225" cy="1046480"/>
                  <wp:effectExtent l="0" t="0" r="0" b="0"/>
                  <wp:wrapNone/>
                  <wp:docPr id="1" name="Picture 1" descr="Провода контак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вода контак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617">
              <w:rPr>
                <w:rFonts w:ascii="GHEA Grapalat" w:hAnsi="GHEA Grapalat"/>
                <w:sz w:val="18"/>
                <w:szCs w:val="16"/>
              </w:rPr>
              <w:t>Н - 10,80+-0,10</w:t>
            </w:r>
          </w:p>
          <w:p w14:paraId="4C13A474" w14:textId="6706E9D3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CB3617">
              <w:rPr>
                <w:rFonts w:ascii="GHEA Grapalat" w:hAnsi="GHEA Grapalat"/>
                <w:sz w:val="18"/>
                <w:szCs w:val="16"/>
              </w:rPr>
              <w:t>С - 1,3</w:t>
            </w:r>
          </w:p>
          <w:p w14:paraId="2898CC50" w14:textId="1D876EC3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CB3617">
              <w:rPr>
                <w:rFonts w:ascii="GHEA Grapalat" w:hAnsi="GHEA Grapalat"/>
                <w:sz w:val="18"/>
                <w:szCs w:val="16"/>
              </w:rPr>
              <w:t>Р-6:</w:t>
            </w:r>
          </w:p>
          <w:p w14:paraId="08E2D3A9" w14:textId="6D9BADC0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</w:p>
        </w:tc>
        <w:tc>
          <w:tcPr>
            <w:tcW w:w="979" w:type="dxa"/>
            <w:vAlign w:val="center"/>
          </w:tcPr>
          <w:p w14:paraId="00DEAF86" w14:textId="77777777" w:rsidR="007074B3" w:rsidRPr="00CB3617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238B">
              <w:rPr>
                <w:rFonts w:ascii="GHEA Grapalat" w:hAnsi="GHEA Grapalat"/>
                <w:sz w:val="16"/>
                <w:szCs w:val="16"/>
              </w:rPr>
              <w:t>тонн</w:t>
            </w:r>
            <w:r>
              <w:rPr>
                <w:rFonts w:ascii="GHEA Grapalat" w:hAnsi="GHEA Grapalat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289" w:type="dxa"/>
          </w:tcPr>
          <w:p w14:paraId="7A0052D6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76CD8E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B8C907" w14:textId="77777777" w:rsidR="007074B3" w:rsidRPr="005C7C8E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121" w:type="dxa"/>
          </w:tcPr>
          <w:p w14:paraId="150508E8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AC5">
              <w:rPr>
                <w:rFonts w:ascii="GHEA Grapalat" w:hAnsi="GHEA Grapalat"/>
                <w:sz w:val="16"/>
                <w:szCs w:val="16"/>
              </w:rPr>
              <w:t xml:space="preserve">РА,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гр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.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Ереван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Багратуняц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 44, </w:t>
            </w:r>
          </w:p>
        </w:tc>
        <w:tc>
          <w:tcPr>
            <w:tcW w:w="1796" w:type="dxa"/>
          </w:tcPr>
          <w:p w14:paraId="7D336D51" w14:textId="77777777" w:rsidR="007074B3" w:rsidRPr="007074B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после выделения соответствующих финансовых средств по контракту – в течение 60 календарных дней с момента заключения дополнительного соглашения, если выбранный участник не согласится начать реализацию контракта в более короткий срок.</w:t>
            </w:r>
          </w:p>
        </w:tc>
      </w:tr>
    </w:tbl>
    <w:p w14:paraId="55EBC72D" w14:textId="57A7AD63" w:rsidR="008C19F3" w:rsidRDefault="008C19F3" w:rsidP="009636D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491AB4AE" w14:textId="3DCC28B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  <w:r w:rsidRPr="00E33984">
        <w:rPr>
          <w:rFonts w:ascii="GHEA Grapalat" w:hAnsi="GHEA Grapalat" w:cs="Sylfaen"/>
          <w:b/>
          <w:sz w:val="19"/>
          <w:szCs w:val="19"/>
          <w:lang w:val="af-ZA"/>
        </w:rPr>
        <w:t>Особенности изменения:</w:t>
      </w:r>
    </w:p>
    <w:p w14:paraId="419B4288" w14:textId="77777777" w:rsidR="007074B3" w:rsidRDefault="007074B3" w:rsidP="007074B3">
      <w:pPr>
        <w:spacing w:after="0" w:line="240" w:lineRule="auto"/>
        <w:jc w:val="both"/>
        <w:rPr>
          <w:rFonts w:ascii="GHEA Grapalat" w:hAnsi="GHEA Grapalat" w:cs="Sylfaen"/>
          <w:b/>
          <w:sz w:val="19"/>
          <w:szCs w:val="19"/>
          <w:lang w:val="af-ZA"/>
        </w:rPr>
      </w:pPr>
    </w:p>
    <w:p w14:paraId="1517453A" w14:textId="45DB923F" w:rsidR="00E33984" w:rsidRPr="007074B3" w:rsidRDefault="00821E78" w:rsidP="007074B3">
      <w:pPr>
        <w:spacing w:after="0" w:line="240" w:lineRule="auto"/>
        <w:jc w:val="both"/>
        <w:rPr>
          <w:rFonts w:ascii="GHEA Grapalat" w:hAnsi="GHEA Grapalat" w:cs="Sylfaen"/>
          <w:sz w:val="19"/>
          <w:szCs w:val="19"/>
          <w:lang w:val="ru-RU"/>
        </w:rPr>
      </w:pPr>
      <w:r>
        <w:rPr>
          <w:rFonts w:ascii="GHEA Grapalat" w:hAnsi="GHEA Grapalat" w:cs="Sylfaen"/>
          <w:sz w:val="19"/>
          <w:szCs w:val="19"/>
          <w:lang w:val="hy-AM"/>
        </w:rPr>
        <w:t xml:space="preserve">      </w:t>
      </w:r>
      <w:r w:rsidR="007074B3" w:rsidRPr="007074B3">
        <w:rPr>
          <w:rFonts w:ascii="GHEA Grapalat" w:hAnsi="GHEA Grapalat" w:cs="Sylfaen"/>
          <w:sz w:val="19"/>
          <w:szCs w:val="19"/>
          <w:lang w:val="hy-AM"/>
        </w:rPr>
        <w:t>Оценочная комиссия решила внести следующие изменения в техническую характеристику՝</w:t>
      </w:r>
      <w:r w:rsidR="007074B3" w:rsidRPr="007074B3">
        <w:rPr>
          <w:rFonts w:ascii="GHEA Grapalat" w:hAnsi="GHEA Grapalat" w:cs="Sylfaen"/>
          <w:sz w:val="19"/>
          <w:szCs w:val="19"/>
          <w:lang w:val="ru-RU"/>
        </w:rPr>
        <w:t xml:space="preserve"> </w:t>
      </w:r>
    </w:p>
    <w:tbl>
      <w:tblPr>
        <w:tblW w:w="16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842"/>
        <w:gridCol w:w="1560"/>
        <w:gridCol w:w="1417"/>
        <w:gridCol w:w="3013"/>
        <w:gridCol w:w="1085"/>
        <w:gridCol w:w="1559"/>
        <w:gridCol w:w="1232"/>
        <w:gridCol w:w="752"/>
        <w:gridCol w:w="1289"/>
        <w:gridCol w:w="1216"/>
      </w:tblGrid>
      <w:tr w:rsidR="007074B3" w:rsidRPr="00B138F3" w14:paraId="7D542048" w14:textId="77777777" w:rsidTr="00987C86">
        <w:trPr>
          <w:jc w:val="center"/>
        </w:trPr>
        <w:tc>
          <w:tcPr>
            <w:tcW w:w="16041" w:type="dxa"/>
            <w:gridSpan w:val="11"/>
          </w:tcPr>
          <w:p w14:paraId="4ECF2F3D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Товар</w:t>
            </w:r>
            <w:proofErr w:type="spellEnd"/>
          </w:p>
        </w:tc>
      </w:tr>
      <w:tr w:rsidR="007074B3" w:rsidRPr="00B138F3" w14:paraId="2164F7DD" w14:textId="77777777" w:rsidTr="00D33B76">
        <w:trPr>
          <w:trHeight w:val="219"/>
          <w:jc w:val="center"/>
        </w:trPr>
        <w:tc>
          <w:tcPr>
            <w:tcW w:w="1076" w:type="dxa"/>
            <w:vMerge w:val="restart"/>
            <w:vAlign w:val="center"/>
          </w:tcPr>
          <w:p w14:paraId="1F67644B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номер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предусмотренного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pacing w:val="-6"/>
                <w:sz w:val="16"/>
                <w:szCs w:val="16"/>
              </w:rPr>
              <w:t>приглашением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5C7F47B8" w14:textId="77777777" w:rsidR="007074B3" w:rsidRPr="007074B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промежуточный код, предусмотренный планом закупок по классификации ЕЗК (</w:t>
            </w:r>
            <w:r w:rsidRPr="00B138F3">
              <w:rPr>
                <w:rFonts w:ascii="GHEA Grapalat" w:hAnsi="GHEA Grapalat"/>
                <w:sz w:val="16"/>
                <w:szCs w:val="16"/>
              </w:rPr>
              <w:t>CPV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19EF39B5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наименование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14:paraId="0985A2C2" w14:textId="77777777" w:rsidR="007074B3" w:rsidRPr="007074B3" w:rsidRDefault="007074B3" w:rsidP="00987C86">
            <w:pPr>
              <w:widowControl w:val="0"/>
              <w:ind w:left="-96" w:right="-108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товарный знак,</w:t>
            </w:r>
            <w:r w:rsidRPr="00B138F3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фирменное наименование, модель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 xml:space="preserve">и наименование производителя </w:t>
            </w:r>
            <w:r w:rsidRPr="007074B3">
              <w:rPr>
                <w:rStyle w:val="FootnoteReference"/>
                <w:rFonts w:ascii="GHEA Grapalat" w:hAnsi="GHEA Grapalat"/>
                <w:sz w:val="16"/>
                <w:szCs w:val="16"/>
                <w:lang w:val="ru-RU"/>
              </w:rPr>
              <w:footnoteReference w:customMarkFollows="1" w:id="3"/>
              <w:t>**</w:t>
            </w:r>
          </w:p>
        </w:tc>
        <w:tc>
          <w:tcPr>
            <w:tcW w:w="3013" w:type="dxa"/>
            <w:vMerge w:val="restart"/>
            <w:vAlign w:val="center"/>
          </w:tcPr>
          <w:p w14:paraId="66C1A352" w14:textId="77777777" w:rsidR="007074B3" w:rsidRPr="00B138F3" w:rsidRDefault="007074B3" w:rsidP="00987C86">
            <w:pPr>
              <w:widowControl w:val="0"/>
              <w:ind w:left="-108" w:right="-59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техническая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характеристика</w:t>
            </w:r>
            <w:proofErr w:type="spellEnd"/>
          </w:p>
        </w:tc>
        <w:tc>
          <w:tcPr>
            <w:tcW w:w="1085" w:type="dxa"/>
            <w:vMerge w:val="restart"/>
            <w:vAlign w:val="center"/>
          </w:tcPr>
          <w:p w14:paraId="2DA37F7F" w14:textId="77777777" w:rsidR="007074B3" w:rsidRPr="00B138F3" w:rsidRDefault="007074B3" w:rsidP="00987C86">
            <w:pPr>
              <w:widowControl w:val="0"/>
              <w:ind w:left="-4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745EE487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единицы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1232" w:type="dxa"/>
            <w:vMerge w:val="restart"/>
            <w:vAlign w:val="center"/>
          </w:tcPr>
          <w:p w14:paraId="7772147D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общая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цена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драмов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РА</w:t>
            </w:r>
          </w:p>
        </w:tc>
        <w:tc>
          <w:tcPr>
            <w:tcW w:w="752" w:type="dxa"/>
            <w:vMerge w:val="restart"/>
            <w:vAlign w:val="center"/>
          </w:tcPr>
          <w:p w14:paraId="6E88EC94" w14:textId="77777777" w:rsidR="007074B3" w:rsidRPr="00B138F3" w:rsidRDefault="007074B3" w:rsidP="00987C86">
            <w:pPr>
              <w:widowControl w:val="0"/>
              <w:ind w:left="-126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общий</w:t>
            </w:r>
            <w:proofErr w:type="spellEnd"/>
            <w:r w:rsidRPr="00B138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объем</w:t>
            </w:r>
            <w:proofErr w:type="spellEnd"/>
          </w:p>
        </w:tc>
        <w:tc>
          <w:tcPr>
            <w:tcW w:w="2505" w:type="dxa"/>
            <w:gridSpan w:val="2"/>
            <w:vAlign w:val="center"/>
          </w:tcPr>
          <w:p w14:paraId="15E8DCA2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поставки</w:t>
            </w:r>
            <w:proofErr w:type="spellEnd"/>
          </w:p>
        </w:tc>
      </w:tr>
      <w:tr w:rsidR="007074B3" w:rsidRPr="00B138F3" w14:paraId="4DFEABEF" w14:textId="77777777" w:rsidTr="00DA348D">
        <w:trPr>
          <w:trHeight w:val="445"/>
          <w:jc w:val="center"/>
        </w:trPr>
        <w:tc>
          <w:tcPr>
            <w:tcW w:w="1076" w:type="dxa"/>
            <w:vMerge/>
            <w:vAlign w:val="center"/>
          </w:tcPr>
          <w:p w14:paraId="398597ED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5522333E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C14AAB1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FE5019F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13" w:type="dxa"/>
            <w:vMerge/>
            <w:vAlign w:val="center"/>
          </w:tcPr>
          <w:p w14:paraId="6F7C08E0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14:paraId="046D6A98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49F0E60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32" w:type="dxa"/>
            <w:vMerge/>
            <w:vAlign w:val="center"/>
          </w:tcPr>
          <w:p w14:paraId="14F76BD1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2" w:type="dxa"/>
            <w:vMerge/>
            <w:vAlign w:val="center"/>
          </w:tcPr>
          <w:p w14:paraId="72EFFCFA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89" w:type="dxa"/>
            <w:vAlign w:val="center"/>
          </w:tcPr>
          <w:p w14:paraId="7BC8EAAB" w14:textId="77777777" w:rsidR="007074B3" w:rsidRPr="00B138F3" w:rsidRDefault="007074B3" w:rsidP="00987C86">
            <w:pPr>
              <w:widowControl w:val="0"/>
              <w:ind w:left="-108" w:right="-108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адрес</w:t>
            </w:r>
            <w:proofErr w:type="spellEnd"/>
          </w:p>
        </w:tc>
        <w:tc>
          <w:tcPr>
            <w:tcW w:w="1216" w:type="dxa"/>
            <w:vAlign w:val="center"/>
          </w:tcPr>
          <w:p w14:paraId="65DF9908" w14:textId="77777777" w:rsidR="007074B3" w:rsidRPr="00B138F3" w:rsidRDefault="007074B3" w:rsidP="00987C86">
            <w:pPr>
              <w:widowControl w:val="0"/>
              <w:ind w:left="-46" w:right="-84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38F3">
              <w:rPr>
                <w:rFonts w:ascii="GHEA Grapalat" w:hAnsi="GHEA Grapalat"/>
                <w:sz w:val="16"/>
                <w:szCs w:val="16"/>
              </w:rPr>
              <w:t>срок</w:t>
            </w:r>
            <w:proofErr w:type="spellEnd"/>
            <w:r w:rsidRPr="00B138F3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customMarkFollows="1" w:id="4"/>
              <w:t>***</w:t>
            </w:r>
          </w:p>
        </w:tc>
      </w:tr>
      <w:tr w:rsidR="007074B3" w:rsidRPr="007074B3" w14:paraId="6ADF3136" w14:textId="77777777" w:rsidTr="00DA348D">
        <w:trPr>
          <w:trHeight w:val="4944"/>
          <w:jc w:val="center"/>
        </w:trPr>
        <w:tc>
          <w:tcPr>
            <w:tcW w:w="1076" w:type="dxa"/>
            <w:vAlign w:val="center"/>
          </w:tcPr>
          <w:p w14:paraId="3E16DC78" w14:textId="77777777" w:rsidR="007074B3" w:rsidRPr="00C74386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C7C8E"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14:paraId="0E14CFF9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C7C8E">
              <w:rPr>
                <w:rFonts w:ascii="GHEA Grapalat" w:hAnsi="GHEA Grapalat"/>
                <w:sz w:val="16"/>
                <w:szCs w:val="16"/>
              </w:rPr>
              <w:t>44331300/1</w:t>
            </w:r>
          </w:p>
        </w:tc>
        <w:tc>
          <w:tcPr>
            <w:tcW w:w="1560" w:type="dxa"/>
            <w:vAlign w:val="center"/>
          </w:tcPr>
          <w:p w14:paraId="4F7B37E8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C7C8E">
              <w:rPr>
                <w:rFonts w:ascii="GHEA Grapalat" w:hAnsi="GHEA Grapalat"/>
                <w:sz w:val="16"/>
                <w:szCs w:val="16"/>
              </w:rPr>
              <w:t>провода</w:t>
            </w:r>
            <w:proofErr w:type="spellEnd"/>
          </w:p>
        </w:tc>
        <w:tc>
          <w:tcPr>
            <w:tcW w:w="1417" w:type="dxa"/>
          </w:tcPr>
          <w:p w14:paraId="451C9ED1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13" w:type="dxa"/>
          </w:tcPr>
          <w:p w14:paraId="7605821A" w14:textId="77777777" w:rsidR="007074B3" w:rsidRPr="007074B3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8"/>
                <w:szCs w:val="16"/>
                <w:lang w:val="ru-RU"/>
              </w:rPr>
              <w:t>Провод контактной сети медный МФ85 (ГОСТ2584-86 или имеющий сходство с этим ГОСТ-ом). Используется в контактной сети для электропитания троллейбуса. Он должен быть изготовлен из медного сплава, иметь высокую прочность, т.е. трансмиссия должна быть износостойкой и устойчивой к коррозии. Номинальная площадь сечения провода 85 мм². Максимально допустимая температура 95°С, предел текучести 117,7 МПа (12 кг/мм2). Строительная длина медного кабеля составляет</w:t>
            </w:r>
            <w:r>
              <w:rPr>
                <w:rFonts w:ascii="GHEA Grapalat" w:hAnsi="GHEA Grapalat"/>
                <w:sz w:val="18"/>
                <w:szCs w:val="16"/>
                <w:lang w:val="hy-AM"/>
              </w:rPr>
              <w:t xml:space="preserve"> </w:t>
            </w:r>
            <w:r w:rsidRPr="007074B3">
              <w:rPr>
                <w:rFonts w:ascii="GHEA Grapalat" w:hAnsi="GHEA Grapalat"/>
                <w:sz w:val="18"/>
                <w:szCs w:val="16"/>
                <w:lang w:val="ru-RU"/>
              </w:rPr>
              <w:t>не мение чем 1800 метров.</w:t>
            </w:r>
          </w:p>
          <w:p w14:paraId="4C5D18E7" w14:textId="444D32F3" w:rsidR="007074B3" w:rsidRPr="007074B3" w:rsidRDefault="00D33B76" w:rsidP="00987C86">
            <w:pPr>
              <w:widowControl w:val="0"/>
              <w:rPr>
                <w:rFonts w:ascii="GHEA Grapalat" w:hAnsi="GHEA Grapalat"/>
                <w:sz w:val="18"/>
                <w:szCs w:val="16"/>
                <w:lang w:val="ru-RU"/>
              </w:rPr>
            </w:pPr>
            <w:r w:rsidRPr="00CB3617">
              <w:rPr>
                <w:rFonts w:ascii="GHEA Grapalat" w:hAnsi="GHEA Grapalat"/>
                <w:noProof/>
                <w:sz w:val="18"/>
                <w:szCs w:val="16"/>
              </w:rPr>
              <w:drawing>
                <wp:anchor distT="0" distB="0" distL="114300" distR="114300" simplePos="0" relativeHeight="251652096" behindDoc="0" locked="0" layoutInCell="1" allowOverlap="1" wp14:anchorId="6BA25CCE" wp14:editId="28EB9FC4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64135</wp:posOffset>
                  </wp:positionV>
                  <wp:extent cx="657225" cy="1046480"/>
                  <wp:effectExtent l="0" t="0" r="0" b="0"/>
                  <wp:wrapNone/>
                  <wp:docPr id="2" name="Picture 2" descr="Провода контак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вода контак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74B3" w:rsidRPr="007074B3">
              <w:rPr>
                <w:rFonts w:ascii="GHEA Grapalat" w:hAnsi="GHEA Grapalat"/>
                <w:sz w:val="18"/>
                <w:szCs w:val="16"/>
                <w:lang w:val="ru-RU"/>
              </w:rPr>
              <w:t>Н - 10,80+-0,10</w:t>
            </w:r>
          </w:p>
          <w:p w14:paraId="2A9140B1" w14:textId="39F931A8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CB3617">
              <w:rPr>
                <w:rFonts w:ascii="GHEA Grapalat" w:hAnsi="GHEA Grapalat"/>
                <w:sz w:val="18"/>
                <w:szCs w:val="16"/>
              </w:rPr>
              <w:t>С - 1,3</w:t>
            </w:r>
          </w:p>
          <w:p w14:paraId="216B99EC" w14:textId="77777777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  <w:r w:rsidRPr="00CB3617">
              <w:rPr>
                <w:rFonts w:ascii="GHEA Grapalat" w:hAnsi="GHEA Grapalat"/>
                <w:sz w:val="18"/>
                <w:szCs w:val="16"/>
              </w:rPr>
              <w:t>Р-6:</w:t>
            </w:r>
          </w:p>
          <w:p w14:paraId="37FCC17C" w14:textId="26E1ECFB" w:rsidR="007074B3" w:rsidRPr="00CB3617" w:rsidRDefault="007074B3" w:rsidP="00987C86">
            <w:pPr>
              <w:widowControl w:val="0"/>
              <w:rPr>
                <w:rFonts w:ascii="GHEA Grapalat" w:hAnsi="GHEA Grapalat"/>
                <w:sz w:val="18"/>
                <w:szCs w:val="16"/>
              </w:rPr>
            </w:pPr>
          </w:p>
        </w:tc>
        <w:tc>
          <w:tcPr>
            <w:tcW w:w="1085" w:type="dxa"/>
            <w:vAlign w:val="center"/>
          </w:tcPr>
          <w:p w14:paraId="76978836" w14:textId="77777777" w:rsidR="007074B3" w:rsidRPr="00CB3617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E238B">
              <w:rPr>
                <w:rFonts w:ascii="GHEA Grapalat" w:hAnsi="GHEA Grapalat"/>
                <w:sz w:val="16"/>
                <w:szCs w:val="16"/>
              </w:rPr>
              <w:t>тонн</w:t>
            </w:r>
            <w:r>
              <w:rPr>
                <w:rFonts w:ascii="GHEA Grapalat" w:hAnsi="GHEA Grapalat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559" w:type="dxa"/>
          </w:tcPr>
          <w:p w14:paraId="2E517B7A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06FAB48A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52" w:type="dxa"/>
            <w:vAlign w:val="center"/>
          </w:tcPr>
          <w:p w14:paraId="5AECD4F8" w14:textId="77777777" w:rsidR="007074B3" w:rsidRPr="005C7C8E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289" w:type="dxa"/>
          </w:tcPr>
          <w:p w14:paraId="4AB308D5" w14:textId="77777777" w:rsidR="007074B3" w:rsidRPr="00B138F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AC5">
              <w:rPr>
                <w:rFonts w:ascii="GHEA Grapalat" w:hAnsi="GHEA Grapalat"/>
                <w:sz w:val="16"/>
                <w:szCs w:val="16"/>
              </w:rPr>
              <w:t xml:space="preserve">РА,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гр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.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Ереван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F2AC5">
              <w:rPr>
                <w:rFonts w:ascii="GHEA Grapalat" w:hAnsi="GHEA Grapalat"/>
                <w:sz w:val="16"/>
                <w:szCs w:val="16"/>
              </w:rPr>
              <w:t>Багратуняц</w:t>
            </w:r>
            <w:proofErr w:type="spellEnd"/>
            <w:r w:rsidRPr="001F2AC5">
              <w:rPr>
                <w:rFonts w:ascii="GHEA Grapalat" w:hAnsi="GHEA Grapalat"/>
                <w:sz w:val="16"/>
                <w:szCs w:val="16"/>
              </w:rPr>
              <w:t xml:space="preserve"> 44, </w:t>
            </w:r>
          </w:p>
        </w:tc>
        <w:tc>
          <w:tcPr>
            <w:tcW w:w="1216" w:type="dxa"/>
          </w:tcPr>
          <w:p w14:paraId="5166ABF2" w14:textId="77777777" w:rsidR="007074B3" w:rsidRPr="007074B3" w:rsidRDefault="007074B3" w:rsidP="00987C8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7074B3">
              <w:rPr>
                <w:rFonts w:ascii="GHEA Grapalat" w:hAnsi="GHEA Grapalat"/>
                <w:sz w:val="16"/>
                <w:szCs w:val="16"/>
                <w:lang w:val="ru-RU"/>
              </w:rPr>
              <w:t>после выделения соответствующих финансовых средств по контракту – в течение 60 календарных дней с момента заключения дополнительного соглашения, если выбранный участник не согласится начать реализацию контракта в более короткий срок.</w:t>
            </w:r>
          </w:p>
        </w:tc>
      </w:tr>
    </w:tbl>
    <w:p w14:paraId="6E197C59" w14:textId="740F7A9A" w:rsidR="008C19F3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05E78E45" w14:textId="77777777" w:rsidR="008C19F3" w:rsidRPr="0036467E" w:rsidRDefault="008C19F3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Times New Roman"/>
          <w:sz w:val="19"/>
          <w:szCs w:val="19"/>
          <w:lang w:val="ru-RU" w:eastAsia="ru-RU"/>
        </w:rPr>
      </w:pPr>
    </w:p>
    <w:p w14:paraId="38C76F41" w14:textId="6B542630" w:rsidR="0052743C" w:rsidRDefault="0052743C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52743C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получения дополнительной информации, связанной с данным объявлением, можете обратиться к координатору закупок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>Анна Чобанян</w:t>
      </w:r>
      <w:r w:rsidR="0036467E" w:rsidRPr="0036467E">
        <w:rPr>
          <w:rFonts w:ascii="GHEA Grapalat" w:eastAsia="Times New Roman" w:hAnsi="GHEA Grapalat" w:cs="Sylfaen"/>
          <w:sz w:val="19"/>
          <w:szCs w:val="19"/>
          <w:lang w:val="af-ZA"/>
        </w:rPr>
        <w:t>.</w:t>
      </w:r>
    </w:p>
    <w:p w14:paraId="20C8947A" w14:textId="77777777" w:rsidR="006616E9" w:rsidRPr="0036467E" w:rsidRDefault="006616E9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14:paraId="195943B8" w14:textId="5F94E1F4" w:rsidR="00821E78" w:rsidRPr="000E4490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ru-RU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Телефон </w:t>
      </w:r>
      <w:r w:rsidR="00DA348D" w:rsidRPr="00DA348D">
        <w:rPr>
          <w:rFonts w:ascii="GHEA Grapalat" w:hAnsi="GHEA Grapalat" w:cs="Arial"/>
          <w:color w:val="000000"/>
          <w:sz w:val="20"/>
          <w:szCs w:val="20"/>
          <w:lang w:val="hy-AM"/>
        </w:rPr>
        <w:t>098</w:t>
      </w:r>
      <w:r w:rsidR="00DA348D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</w:t>
      </w:r>
      <w:r w:rsidR="00DA348D" w:rsidRPr="00DA348D">
        <w:rPr>
          <w:rFonts w:ascii="GHEA Grapalat" w:hAnsi="GHEA Grapalat" w:cs="Arial"/>
          <w:color w:val="000000"/>
          <w:sz w:val="20"/>
          <w:szCs w:val="20"/>
          <w:lang w:val="hy-AM"/>
        </w:rPr>
        <w:t>01</w:t>
      </w:r>
      <w:r w:rsidR="00DA348D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</w:t>
      </w:r>
      <w:r w:rsidR="00DA348D" w:rsidRPr="00DA348D">
        <w:rPr>
          <w:rFonts w:ascii="GHEA Grapalat" w:hAnsi="GHEA Grapalat" w:cs="Arial"/>
          <w:color w:val="000000"/>
          <w:sz w:val="20"/>
          <w:szCs w:val="20"/>
          <w:lang w:val="hy-AM"/>
        </w:rPr>
        <w:t>25</w:t>
      </w:r>
      <w:r w:rsidR="00DA348D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</w:t>
      </w:r>
      <w:r w:rsidR="00DA348D" w:rsidRPr="00DA348D">
        <w:rPr>
          <w:rFonts w:ascii="GHEA Grapalat" w:hAnsi="GHEA Grapalat" w:cs="Arial"/>
          <w:color w:val="000000"/>
          <w:sz w:val="20"/>
          <w:szCs w:val="20"/>
          <w:lang w:val="hy-AM"/>
        </w:rPr>
        <w:t>66</w:t>
      </w:r>
    </w:p>
    <w:p w14:paraId="1087978E" w14:textId="610161E2" w:rsidR="00821E78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Электронная почта </w:t>
      </w:r>
      <w:hyperlink r:id="rId7" w:history="1">
        <w:r w:rsidR="00DA348D" w:rsidRPr="00DA348D">
          <w:rPr>
            <w:rStyle w:val="Hyperlink"/>
            <w:rFonts w:ascii="GHEA Grapalat" w:hAnsi="GHEA Grapalat" w:cs="Arial"/>
            <w:sz w:val="20"/>
            <w:szCs w:val="20"/>
            <w:lang w:val="af-ZA"/>
          </w:rPr>
          <w:t>ann86.86@mail.ru</w:t>
        </w:r>
      </w:hyperlink>
    </w:p>
    <w:p w14:paraId="17F0A37A" w14:textId="286B939C" w:rsidR="00006460" w:rsidRPr="00821E78" w:rsidRDefault="00821E78" w:rsidP="008C19F3">
      <w:pPr>
        <w:spacing w:after="0" w:line="240" w:lineRule="auto"/>
        <w:ind w:left="1134" w:hanging="425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821E78">
        <w:rPr>
          <w:rFonts w:ascii="GHEA Grapalat" w:eastAsia="Times New Roman" w:hAnsi="GHEA Grapalat" w:cs="Sylfaen"/>
          <w:sz w:val="19"/>
          <w:szCs w:val="19"/>
          <w:lang w:val="af-ZA"/>
        </w:rPr>
        <w:t xml:space="preserve">Заказчик </w:t>
      </w:r>
      <w:r w:rsidR="00D33B76">
        <w:rPr>
          <w:rFonts w:ascii="GHEA Grapalat" w:eastAsia="Times New Roman" w:hAnsi="GHEA Grapalat" w:cs="Sylfaen"/>
          <w:sz w:val="19"/>
          <w:szCs w:val="19"/>
          <w:lang w:val="ru-RU"/>
        </w:rPr>
        <w:t xml:space="preserve">ЗАО 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>"</w:t>
      </w:r>
      <w:r w:rsidR="00D33B76" w:rsidRPr="007074B3">
        <w:rPr>
          <w:rFonts w:ascii="GHEA Grapalat" w:hAnsi="GHEA Grapalat"/>
          <w:sz w:val="19"/>
          <w:szCs w:val="19"/>
          <w:lang w:val="ru-RU"/>
        </w:rPr>
        <w:t>ЭЛЕКТРАТРАНСПОРТ ЕРЕВАНА</w:t>
      </w:r>
      <w:r w:rsidR="000E4490" w:rsidRPr="008C19F3">
        <w:rPr>
          <w:rFonts w:ascii="GHEA Grapalat" w:hAnsi="GHEA Grapalat"/>
          <w:sz w:val="19"/>
          <w:szCs w:val="19"/>
          <w:lang w:val="hy-AM"/>
        </w:rPr>
        <w:t xml:space="preserve">" </w:t>
      </w:r>
    </w:p>
    <w:sectPr w:rsidR="00006460" w:rsidRPr="00821E78" w:rsidSect="007074B3">
      <w:footerReference w:type="even" r:id="rId8"/>
      <w:footerReference w:type="default" r:id="rId9"/>
      <w:pgSz w:w="16838" w:h="11906" w:orient="landscape"/>
      <w:pgMar w:top="0" w:right="536" w:bottom="90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B3DEB" w14:textId="77777777" w:rsidR="003425C7" w:rsidRDefault="003425C7" w:rsidP="008178E7">
      <w:pPr>
        <w:spacing w:after="0" w:line="240" w:lineRule="auto"/>
      </w:pPr>
      <w:r>
        <w:separator/>
      </w:r>
    </w:p>
  </w:endnote>
  <w:endnote w:type="continuationSeparator" w:id="0">
    <w:p w14:paraId="22323440" w14:textId="77777777" w:rsidR="003425C7" w:rsidRDefault="003425C7" w:rsidP="0081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4453" w14:textId="77777777" w:rsidR="00B21464" w:rsidRDefault="0003171F" w:rsidP="00717888">
    <w:pPr>
      <w:pStyle w:val="Footer"/>
      <w:framePr w:wrap="around" w:vAnchor="text" w:hAnchor="margin" w:xAlign="right" w:y="1"/>
      <w:rPr>
        <w:rStyle w:val="PageNumber"/>
        <w:rFonts w:eastAsiaTheme="minorEastAsia"/>
      </w:rPr>
    </w:pPr>
    <w:r>
      <w:rPr>
        <w:rStyle w:val="PageNumber"/>
        <w:rFonts w:eastAsiaTheme="minorEastAsia"/>
      </w:rPr>
      <w:fldChar w:fldCharType="begin"/>
    </w:r>
    <w:r w:rsidR="003B34B1">
      <w:rPr>
        <w:rStyle w:val="PageNumber"/>
        <w:rFonts w:eastAsiaTheme="minorEastAsia"/>
      </w:rPr>
      <w:instrText xml:space="preserve">PAGE  </w:instrText>
    </w:r>
    <w:r>
      <w:rPr>
        <w:rStyle w:val="PageNumber"/>
        <w:rFonts w:eastAsiaTheme="minorEastAsia"/>
      </w:rPr>
      <w:fldChar w:fldCharType="end"/>
    </w:r>
  </w:p>
  <w:p w14:paraId="58ECF5D3" w14:textId="77777777" w:rsidR="00B21464" w:rsidRDefault="003425C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36939" w14:textId="77777777" w:rsidR="00B21464" w:rsidRDefault="003425C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5392" w14:textId="77777777" w:rsidR="003425C7" w:rsidRDefault="003425C7" w:rsidP="008178E7">
      <w:pPr>
        <w:spacing w:after="0" w:line="240" w:lineRule="auto"/>
      </w:pPr>
      <w:r>
        <w:separator/>
      </w:r>
    </w:p>
  </w:footnote>
  <w:footnote w:type="continuationSeparator" w:id="0">
    <w:p w14:paraId="78ACE1B6" w14:textId="77777777" w:rsidR="003425C7" w:rsidRDefault="003425C7" w:rsidP="008178E7">
      <w:pPr>
        <w:spacing w:after="0" w:line="240" w:lineRule="auto"/>
      </w:pPr>
      <w:r>
        <w:continuationSeparator/>
      </w:r>
    </w:p>
  </w:footnote>
  <w:footnote w:id="1">
    <w:p w14:paraId="4463D47B" w14:textId="77777777" w:rsidR="007074B3" w:rsidRPr="00C84B20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C84B20">
        <w:rPr>
          <w:rFonts w:ascii="GHEA Grapalat" w:hAnsi="GHEA Grapalat"/>
          <w:i/>
        </w:rPr>
        <w:t xml:space="preserve">**  Если по заявке отобранного участника представлены товары, произведенные более чем одним производителем, а также имеющие разные товарные знаки, фирменное наименование и </w:t>
      </w:r>
      <w:r>
        <w:rPr>
          <w:rFonts w:ascii="GHEA Grapalat" w:hAnsi="GHEA Grapalat"/>
          <w:i/>
        </w:rPr>
        <w:t>модель</w:t>
      </w:r>
      <w:r w:rsidRPr="00C84B20">
        <w:rPr>
          <w:rFonts w:ascii="GHEA Grapalat" w:hAnsi="GHEA Grapalat"/>
          <w:i/>
        </w:rPr>
        <w:t>, то удовлетворительно оцененные из них включаются в данное приложение.</w:t>
      </w:r>
    </w:p>
    <w:p w14:paraId="44DB3EF6" w14:textId="77777777" w:rsidR="007074B3" w:rsidRDefault="007074B3" w:rsidP="007074B3">
      <w:pPr>
        <w:pStyle w:val="FootnoteText"/>
        <w:widowControl w:val="0"/>
        <w:ind w:left="426" w:hanging="426"/>
        <w:jc w:val="both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      </w:t>
      </w:r>
      <w:r w:rsidRPr="008842CE">
        <w:rPr>
          <w:rFonts w:ascii="GHEA Grapalat" w:hAnsi="GHEA Grapalat"/>
          <w:i/>
        </w:rPr>
        <w:t>Если приглашением не предусматривается представление информации относительно товарного знака</w:t>
      </w:r>
      <w:r>
        <w:rPr>
          <w:rFonts w:ascii="GHEA Grapalat" w:hAnsi="GHEA Grapalat"/>
          <w:i/>
        </w:rPr>
        <w:t xml:space="preserve">, фирменного наименования, марки </w:t>
      </w:r>
      <w:r w:rsidRPr="008842CE">
        <w:rPr>
          <w:rFonts w:ascii="GHEA Grapalat" w:hAnsi="GHEA Grapalat"/>
          <w:i/>
        </w:rPr>
        <w:t>и производителя товара, то граф</w:t>
      </w:r>
      <w:r>
        <w:rPr>
          <w:rFonts w:ascii="GHEA Grapalat" w:hAnsi="GHEA Grapalat"/>
          <w:i/>
        </w:rPr>
        <w:t>а</w:t>
      </w:r>
      <w:r w:rsidRPr="008842CE">
        <w:rPr>
          <w:rFonts w:ascii="GHEA Grapalat" w:hAnsi="GHEA Grapalat"/>
          <w:i/>
        </w:rPr>
        <w:t xml:space="preserve"> " товарный знак</w:t>
      </w:r>
      <w:r>
        <w:rPr>
          <w:rFonts w:ascii="GHEA Grapalat" w:hAnsi="GHEA Grapalat"/>
          <w:i/>
        </w:rPr>
        <w:t xml:space="preserve">, модель и </w:t>
      </w:r>
      <w:r w:rsidRPr="008842CE">
        <w:rPr>
          <w:rFonts w:ascii="GHEA Grapalat" w:hAnsi="GHEA Grapalat"/>
          <w:i/>
        </w:rPr>
        <w:t xml:space="preserve">наименование производителя " </w:t>
      </w:r>
      <w:r>
        <w:rPr>
          <w:rFonts w:ascii="GHEA Grapalat" w:hAnsi="GHEA Grapalat"/>
          <w:i/>
        </w:rPr>
        <w:t>исключается</w:t>
      </w:r>
      <w:r w:rsidRPr="008842CE">
        <w:rPr>
          <w:rFonts w:ascii="GHEA Grapalat" w:hAnsi="GHEA Grapalat"/>
          <w:i/>
        </w:rPr>
        <w:t>.</w:t>
      </w:r>
    </w:p>
    <w:p w14:paraId="2A0B39C3" w14:textId="77777777" w:rsidR="007074B3" w:rsidRPr="00E861BF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E861BF">
        <w:rPr>
          <w:rFonts w:ascii="GHEA Grapalat" w:hAnsi="GHEA Grapalat"/>
          <w:i/>
        </w:rPr>
        <w:t>В случае, предусмотренном договором, продавец также предоставляет покупателю гарантийное письмо или сертификат соответствия от производителя товара или его представителя.</w:t>
      </w:r>
    </w:p>
  </w:footnote>
  <w:footnote w:id="2">
    <w:p w14:paraId="0BB3B1E1" w14:textId="77777777" w:rsidR="007074B3" w:rsidRPr="00E861BF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E861BF">
        <w:rPr>
          <w:rFonts w:ascii="GHEA Grapalat" w:hAnsi="GHEA Grapalat"/>
          <w:i/>
        </w:rPr>
        <w:t xml:space="preserve">*** </w:t>
      </w:r>
      <w:r w:rsidRPr="008842CE">
        <w:rPr>
          <w:rFonts w:ascii="GHEA Grapalat" w:hAnsi="GHEA Grapalat"/>
          <w:i/>
        </w:rPr>
        <w:t xml:space="preserve">Если договор заключается на основании части 6 статьи 15 Закона РА "О закупках", то в графе </w:t>
      </w:r>
      <w:r>
        <w:rPr>
          <w:rFonts w:ascii="GHEA Grapalat" w:hAnsi="GHEA Grapalat"/>
          <w:i/>
        </w:rPr>
        <w:t xml:space="preserve">срок </w:t>
      </w:r>
      <w:r w:rsidRPr="00BC3844">
        <w:rPr>
          <w:rFonts w:ascii="GHEA Grapalat" w:hAnsi="GHEA Grapalat"/>
          <w:i/>
          <w:color w:val="000000"/>
          <w:sz w:val="22"/>
          <w:szCs w:val="22"/>
        </w:rPr>
        <w:t xml:space="preserve">устанавливается в календарных днях, а его </w:t>
      </w:r>
      <w:r w:rsidRPr="008842CE">
        <w:rPr>
          <w:rFonts w:ascii="GHEA Grapalat" w:hAnsi="GHEA Grapalat"/>
          <w:i/>
        </w:rPr>
        <w:t>исчисление осуществляется со дня вступления в силу заключаемого между сторонами соглашения в случае предусмотрения финансовых средств.</w:t>
      </w:r>
    </w:p>
  </w:footnote>
  <w:footnote w:id="3">
    <w:p w14:paraId="0F6FDDB4" w14:textId="77777777" w:rsidR="007074B3" w:rsidRPr="00C84B20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C84B20">
        <w:rPr>
          <w:rFonts w:ascii="GHEA Grapalat" w:hAnsi="GHEA Grapalat"/>
          <w:i/>
        </w:rPr>
        <w:t xml:space="preserve">**  Если по заявке отобранного участника представлены товары, произведенные более чем одним производителем, а также имеющие разные товарные знаки, фирменное наименование и </w:t>
      </w:r>
      <w:r>
        <w:rPr>
          <w:rFonts w:ascii="GHEA Grapalat" w:hAnsi="GHEA Grapalat"/>
          <w:i/>
        </w:rPr>
        <w:t>модель</w:t>
      </w:r>
      <w:r w:rsidRPr="00C84B20">
        <w:rPr>
          <w:rFonts w:ascii="GHEA Grapalat" w:hAnsi="GHEA Grapalat"/>
          <w:i/>
        </w:rPr>
        <w:t>, то удовлетворительно оцененные из них включаются в данное приложение.</w:t>
      </w:r>
    </w:p>
    <w:p w14:paraId="51990A3F" w14:textId="77777777" w:rsidR="007074B3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>
        <w:rPr>
          <w:rFonts w:ascii="GHEA Grapalat" w:hAnsi="GHEA Grapalat"/>
          <w:i/>
        </w:rPr>
        <w:t xml:space="preserve">      </w:t>
      </w:r>
      <w:r w:rsidRPr="008842CE">
        <w:rPr>
          <w:rFonts w:ascii="GHEA Grapalat" w:hAnsi="GHEA Grapalat"/>
          <w:i/>
        </w:rPr>
        <w:t>Если приглашением не предусматривается представление информации относительно товарного знака</w:t>
      </w:r>
      <w:r>
        <w:rPr>
          <w:rFonts w:ascii="GHEA Grapalat" w:hAnsi="GHEA Grapalat"/>
          <w:i/>
        </w:rPr>
        <w:t xml:space="preserve">, фирменного наименования, марки </w:t>
      </w:r>
      <w:r w:rsidRPr="008842CE">
        <w:rPr>
          <w:rFonts w:ascii="GHEA Grapalat" w:hAnsi="GHEA Grapalat"/>
          <w:i/>
        </w:rPr>
        <w:t>и производителя товара, то граф</w:t>
      </w:r>
      <w:r>
        <w:rPr>
          <w:rFonts w:ascii="GHEA Grapalat" w:hAnsi="GHEA Grapalat"/>
          <w:i/>
        </w:rPr>
        <w:t>а</w:t>
      </w:r>
      <w:r w:rsidRPr="008842CE">
        <w:rPr>
          <w:rFonts w:ascii="GHEA Grapalat" w:hAnsi="GHEA Grapalat"/>
          <w:i/>
        </w:rPr>
        <w:t xml:space="preserve"> " товарный знак</w:t>
      </w:r>
      <w:r>
        <w:rPr>
          <w:rFonts w:ascii="GHEA Grapalat" w:hAnsi="GHEA Grapalat"/>
          <w:i/>
        </w:rPr>
        <w:t xml:space="preserve">, модель и </w:t>
      </w:r>
      <w:r w:rsidRPr="008842CE">
        <w:rPr>
          <w:rFonts w:ascii="GHEA Grapalat" w:hAnsi="GHEA Grapalat"/>
          <w:i/>
        </w:rPr>
        <w:t xml:space="preserve">наименование производителя " </w:t>
      </w:r>
      <w:r>
        <w:rPr>
          <w:rFonts w:ascii="GHEA Grapalat" w:hAnsi="GHEA Grapalat"/>
          <w:i/>
        </w:rPr>
        <w:t>исключается</w:t>
      </w:r>
      <w:r w:rsidRPr="008842CE">
        <w:rPr>
          <w:rFonts w:ascii="GHEA Grapalat" w:hAnsi="GHEA Grapalat"/>
          <w:i/>
        </w:rPr>
        <w:t>.</w:t>
      </w:r>
    </w:p>
    <w:p w14:paraId="772AF424" w14:textId="77777777" w:rsidR="007074B3" w:rsidRPr="00E861BF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E861BF">
        <w:rPr>
          <w:rFonts w:ascii="GHEA Grapalat" w:hAnsi="GHEA Grapalat"/>
          <w:i/>
        </w:rPr>
        <w:t>В случае, предусмотренном договором, продавец также предоставляет покупателю гарантийное письмо или сертификат соответствия от производителя товара или его представителя.</w:t>
      </w:r>
    </w:p>
  </w:footnote>
  <w:footnote w:id="4">
    <w:p w14:paraId="45E50070" w14:textId="77777777" w:rsidR="007074B3" w:rsidRPr="00E861BF" w:rsidRDefault="007074B3" w:rsidP="007074B3">
      <w:pPr>
        <w:pStyle w:val="FootnoteText"/>
        <w:widowControl w:val="0"/>
        <w:jc w:val="both"/>
        <w:rPr>
          <w:rFonts w:ascii="GHEA Grapalat" w:hAnsi="GHEA Grapalat"/>
          <w:i/>
        </w:rPr>
      </w:pPr>
      <w:r w:rsidRPr="00E861BF">
        <w:rPr>
          <w:rFonts w:ascii="GHEA Grapalat" w:hAnsi="GHEA Grapalat"/>
          <w:i/>
        </w:rPr>
        <w:t xml:space="preserve">*** </w:t>
      </w:r>
      <w:r w:rsidRPr="008842CE">
        <w:rPr>
          <w:rFonts w:ascii="GHEA Grapalat" w:hAnsi="GHEA Grapalat"/>
          <w:i/>
        </w:rPr>
        <w:t xml:space="preserve">Если договор заключается на основании части 6 статьи 15 Закона РА "О закупках", то в графе </w:t>
      </w:r>
      <w:r>
        <w:rPr>
          <w:rFonts w:ascii="GHEA Grapalat" w:hAnsi="GHEA Grapalat"/>
          <w:i/>
        </w:rPr>
        <w:t xml:space="preserve">срок </w:t>
      </w:r>
      <w:r w:rsidRPr="00BC3844">
        <w:rPr>
          <w:rFonts w:ascii="GHEA Grapalat" w:hAnsi="GHEA Grapalat"/>
          <w:i/>
          <w:color w:val="000000"/>
          <w:sz w:val="22"/>
          <w:szCs w:val="22"/>
        </w:rPr>
        <w:t xml:space="preserve">устанавливается в календарных днях, а его </w:t>
      </w:r>
      <w:r w:rsidRPr="008842CE">
        <w:rPr>
          <w:rFonts w:ascii="GHEA Grapalat" w:hAnsi="GHEA Grapalat"/>
          <w:i/>
        </w:rPr>
        <w:t>исчисление осуществляется со дня вступления в силу заключаемого между сторонами соглашения в случае предусмотрения финансовых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6D1"/>
    <w:rsid w:val="00006460"/>
    <w:rsid w:val="0003171F"/>
    <w:rsid w:val="000D11FC"/>
    <w:rsid w:val="000E4490"/>
    <w:rsid w:val="001935FF"/>
    <w:rsid w:val="003425C7"/>
    <w:rsid w:val="0036467E"/>
    <w:rsid w:val="003964AA"/>
    <w:rsid w:val="003B34B1"/>
    <w:rsid w:val="003F625D"/>
    <w:rsid w:val="004A3C5A"/>
    <w:rsid w:val="0052743C"/>
    <w:rsid w:val="006616E9"/>
    <w:rsid w:val="00692FBB"/>
    <w:rsid w:val="006D4990"/>
    <w:rsid w:val="007074B3"/>
    <w:rsid w:val="007804B0"/>
    <w:rsid w:val="008178E7"/>
    <w:rsid w:val="00821E78"/>
    <w:rsid w:val="0088202C"/>
    <w:rsid w:val="008C19F3"/>
    <w:rsid w:val="009636D1"/>
    <w:rsid w:val="009E2EE1"/>
    <w:rsid w:val="00C9245E"/>
    <w:rsid w:val="00D33B76"/>
    <w:rsid w:val="00DA348D"/>
    <w:rsid w:val="00DA59E0"/>
    <w:rsid w:val="00E33984"/>
    <w:rsid w:val="00F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537"/>
  <w15:docId w15:val="{126D5432-76DB-4E5D-ABDC-C9C50203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6D1"/>
    <w:rPr>
      <w:rFonts w:eastAsiaTheme="minorEastAsia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36D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36D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PageNumber">
    <w:name w:val="page number"/>
    <w:basedOn w:val="DefaultParagraphFont"/>
    <w:rsid w:val="009636D1"/>
  </w:style>
  <w:style w:type="paragraph" w:styleId="Footer">
    <w:name w:val="footer"/>
    <w:basedOn w:val="Normal"/>
    <w:link w:val="FooterChar"/>
    <w:rsid w:val="009636D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63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9636D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636D1"/>
    <w:rPr>
      <w:rFonts w:eastAsiaTheme="minorEastAsi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3B34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B34B1"/>
    <w:rPr>
      <w:rFonts w:eastAsiaTheme="minorEastAsia"/>
      <w:lang w:val="en-US"/>
    </w:rPr>
  </w:style>
  <w:style w:type="character" w:styleId="Hyperlink">
    <w:name w:val="Hyperlink"/>
    <w:rsid w:val="0036467E"/>
    <w:rPr>
      <w:color w:val="0000FF"/>
      <w:u w:val="single"/>
    </w:rPr>
  </w:style>
  <w:style w:type="paragraph" w:styleId="NormalWeb">
    <w:name w:val="Normal (Web)"/>
    <w:basedOn w:val="Normal"/>
    <w:uiPriority w:val="99"/>
    <w:rsid w:val="0066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company-type">
    <w:name w:val="company-type"/>
    <w:basedOn w:val="DefaultParagraphFont"/>
    <w:rsid w:val="006616E9"/>
  </w:style>
  <w:style w:type="character" w:customStyle="1" w:styleId="company-name">
    <w:name w:val="company-name"/>
    <w:basedOn w:val="DefaultParagraphFont"/>
    <w:rsid w:val="006616E9"/>
  </w:style>
  <w:style w:type="character" w:customStyle="1" w:styleId="evaluator-secretary-phone">
    <w:name w:val="evaluator-secretary-phone"/>
    <w:basedOn w:val="DefaultParagraphFont"/>
    <w:rsid w:val="006616E9"/>
  </w:style>
  <w:style w:type="character" w:customStyle="1" w:styleId="evaluator-secretary-email">
    <w:name w:val="evaluator-secretary-email"/>
    <w:basedOn w:val="DefaultParagraphFont"/>
    <w:rsid w:val="006616E9"/>
  </w:style>
  <w:style w:type="character" w:styleId="UnresolvedMention">
    <w:name w:val="Unresolved Mention"/>
    <w:basedOn w:val="DefaultParagraphFont"/>
    <w:uiPriority w:val="99"/>
    <w:semiHidden/>
    <w:unhideWhenUsed/>
    <w:rsid w:val="006616E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19F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lt-LT"/>
    </w:rPr>
  </w:style>
  <w:style w:type="paragraph" w:styleId="FootnoteText">
    <w:name w:val="footnote text"/>
    <w:basedOn w:val="Normal"/>
    <w:link w:val="FootnoteTextChar"/>
    <w:semiHidden/>
    <w:rsid w:val="007074B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7074B3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707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n86.8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Amasya</dc:creator>
  <cp:keywords/>
  <dc:description/>
  <cp:lastModifiedBy>Administrator</cp:lastModifiedBy>
  <cp:revision>18</cp:revision>
  <dcterms:created xsi:type="dcterms:W3CDTF">2020-11-20T14:14:00Z</dcterms:created>
  <dcterms:modified xsi:type="dcterms:W3CDTF">2023-11-20T10:39:00Z</dcterms:modified>
</cp:coreProperties>
</file>